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C5DD90" w14:textId="539E7379" w:rsidR="00250C7C" w:rsidRDefault="00250C7C" w:rsidP="00570FA5">
      <w:pPr>
        <w:pStyle w:val="Title"/>
        <w:rPr>
          <w:b/>
          <w:bCs/>
        </w:rPr>
        <w:sectPr w:rsidR="00250C7C" w:rsidSect="00CD3EA9">
          <w:headerReference w:type="even" r:id="rId7"/>
          <w:headerReference w:type="default" r:id="rId8"/>
          <w:footerReference w:type="even" r:id="rId9"/>
          <w:headerReference w:type="first" r:id="rId10"/>
          <w:footerReference w:type="first" r:id="rId11"/>
          <w:pgSz w:w="12240" w:h="20160" w:code="5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bookmarkStart w:id="0" w:name="_GoBack"/>
      <w:bookmarkEnd w:id="0"/>
    </w:p>
    <w:p w14:paraId="2D7BAF99" w14:textId="0A844DE0" w:rsidR="00FA39AE" w:rsidRPr="00413318" w:rsidRDefault="00FA39AE" w:rsidP="00413318">
      <w:pPr>
        <w:pStyle w:val="Title"/>
        <w:rPr>
          <w:b/>
          <w:bCs/>
        </w:rPr>
        <w:sectPr w:rsidR="00FA39AE" w:rsidRPr="00413318" w:rsidSect="00254107">
          <w:type w:val="continuous"/>
          <w:pgSz w:w="12240" w:h="20160" w:code="5"/>
          <w:pgMar w:top="1440" w:right="1440" w:bottom="1440" w:left="1440" w:header="720" w:footer="720" w:gutter="0"/>
          <w:cols w:space="720"/>
          <w:titlePg/>
          <w:docGrid w:linePitch="360"/>
        </w:sectPr>
      </w:pPr>
    </w:p>
    <w:tbl>
      <w:tblPr>
        <w:tblStyle w:val="PlainTable2"/>
        <w:tblW w:w="5000" w:type="pct"/>
        <w:tblLook w:val="0380" w:firstRow="0" w:lastRow="0" w:firstColumn="1" w:lastColumn="1" w:noHBand="1" w:noVBand="0"/>
      </w:tblPr>
      <w:tblGrid>
        <w:gridCol w:w="9360"/>
      </w:tblGrid>
      <w:tr w:rsidR="00254107" w:rsidRPr="00F17757" w14:paraId="3125BE1B" w14:textId="77777777" w:rsidTr="000E54A4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2CC" w:themeFill="accent4" w:themeFillTint="33"/>
          </w:tcPr>
          <w:p w14:paraId="570D37E2" w14:textId="77777777" w:rsidR="00254107" w:rsidRPr="00570FA5" w:rsidRDefault="00254107" w:rsidP="000E54A4">
            <w:pPr>
              <w:pStyle w:val="Title"/>
            </w:pPr>
            <w:r w:rsidRPr="00570FA5">
              <w:t>John</w:t>
            </w:r>
            <w:r>
              <w:t xml:space="preserve"> Allen King </w:t>
            </w:r>
          </w:p>
        </w:tc>
      </w:tr>
      <w:tr w:rsidR="00254107" w:rsidRPr="00F17757" w14:paraId="27549ACF" w14:textId="77777777" w:rsidTr="000E54A4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2CC" w:themeFill="accent4" w:themeFillTint="33"/>
          </w:tcPr>
          <w:p w14:paraId="0FFAE5F5" w14:textId="2D6CC7FE" w:rsidR="00254107" w:rsidRPr="00FA115D" w:rsidRDefault="00254107" w:rsidP="000E54A4">
            <w:pPr>
              <w:pStyle w:val="Subtitle"/>
            </w:pPr>
            <w:r w:rsidRPr="00FA115D">
              <w:t xml:space="preserve">11380 Rd </w:t>
            </w:r>
            <w:r>
              <w:t>452 • Philadelphia, MS 39350.  (6</w:t>
            </w:r>
            <w:r w:rsidRPr="00FA115D">
              <w:t>01) 672-1400 • johnallenking@outlook.com</w:t>
            </w:r>
          </w:p>
        </w:tc>
      </w:tr>
    </w:tbl>
    <w:p w14:paraId="00FE8B2F" w14:textId="64B12493" w:rsidR="00254107" w:rsidRPr="008C5440" w:rsidRDefault="00254107" w:rsidP="00254107">
      <w:pPr>
        <w:pStyle w:val="NoSpacing"/>
        <w:spacing w:line="360" w:lineRule="auto"/>
        <w:jc w:val="both"/>
        <w:rPr>
          <w:rFonts w:ascii="Baskerville" w:hAnsi="Baskerville" w:cs="Baskerville"/>
          <w:i/>
          <w:iCs w:val="0"/>
          <w:color w:val="404040" w:themeColor="text1" w:themeTint="BF"/>
          <w:sz w:val="28"/>
          <w:szCs w:val="28"/>
        </w:rPr>
      </w:pPr>
    </w:p>
    <w:tbl>
      <w:tblPr>
        <w:tblStyle w:val="TableGrid"/>
        <w:tblW w:w="0" w:type="auto"/>
        <w:shd w:val="clear" w:color="auto" w:fill="FFF2CC" w:themeFill="accent4" w:themeFillTint="33"/>
        <w:tblLook w:val="06C0" w:firstRow="0" w:lastRow="1" w:firstColumn="1" w:lastColumn="0" w:noHBand="1" w:noVBand="1"/>
      </w:tblPr>
      <w:tblGrid>
        <w:gridCol w:w="9350"/>
      </w:tblGrid>
      <w:tr w:rsidR="00254107" w:rsidRPr="003D66DC" w14:paraId="45DFDFB8" w14:textId="77777777" w:rsidTr="000E54A4">
        <w:tc>
          <w:tcPr>
            <w:tcW w:w="9350" w:type="dxa"/>
            <w:shd w:val="clear" w:color="auto" w:fill="FFF2CC" w:themeFill="accent4" w:themeFillTint="33"/>
          </w:tcPr>
          <w:p w14:paraId="402E28CC" w14:textId="77777777" w:rsidR="00254107" w:rsidRPr="00DE3469" w:rsidRDefault="00254107" w:rsidP="000E54A4">
            <w:pPr>
              <w:pStyle w:val="Heading2"/>
              <w:rPr>
                <w:rFonts w:asciiTheme="minorHAnsi" w:hAnsiTheme="minorHAnsi" w:cs="Baskerville"/>
                <w:b/>
                <w:sz w:val="32"/>
                <w:szCs w:val="32"/>
                <w:u w:val="single"/>
              </w:rPr>
            </w:pPr>
            <w:r w:rsidRPr="00DE3469">
              <w:rPr>
                <w:rFonts w:asciiTheme="minorHAnsi" w:hAnsiTheme="minorHAnsi" w:cs="Baskerville"/>
                <w:b/>
                <w:sz w:val="32"/>
                <w:szCs w:val="32"/>
                <w:u w:val="single"/>
              </w:rPr>
              <w:t>Profile of Qualifications</w:t>
            </w:r>
          </w:p>
        </w:tc>
      </w:tr>
    </w:tbl>
    <w:p w14:paraId="38967155" w14:textId="77777777" w:rsidR="00254107" w:rsidRDefault="00254107" w:rsidP="00254107">
      <w:pPr>
        <w:tabs>
          <w:tab w:val="right" w:pos="10203"/>
        </w:tabs>
        <w:jc w:val="both"/>
        <w:rPr>
          <w:rFonts w:ascii="Baskerville Old Face" w:hAnsi="Baskerville Old Face"/>
          <w:smallCaps/>
          <w:color w:val="000000"/>
          <w:spacing w:val="-3"/>
          <w:sz w:val="28"/>
          <w:szCs w:val="28"/>
        </w:rPr>
      </w:pPr>
    </w:p>
    <w:p w14:paraId="402AA3BC" w14:textId="2058290E" w:rsidR="00254107" w:rsidRPr="00BB4F3C" w:rsidRDefault="00254107" w:rsidP="00BB4F3C">
      <w:pPr>
        <w:tabs>
          <w:tab w:val="right" w:pos="10203"/>
        </w:tabs>
        <w:jc w:val="both"/>
        <w:rPr>
          <w:rFonts w:ascii="Batang" w:eastAsia="Batang" w:hAnsi="Batang"/>
          <w:i/>
          <w:iCs w:val="0"/>
          <w:sz w:val="28"/>
          <w:szCs w:val="28"/>
        </w:rPr>
      </w:pPr>
      <w:r w:rsidRPr="00C706B2">
        <w:rPr>
          <w:rStyle w:val="Emphasis"/>
          <w:rFonts w:ascii="Batang" w:eastAsia="Batang" w:hAnsi="Batang"/>
          <w:sz w:val="28"/>
          <w:szCs w:val="28"/>
        </w:rPr>
        <w:t xml:space="preserve">High-Volume oil and GAS OPERATIONS • Cyber Drilling • Production and operation quality assurance • efficiency of employees• Team Building / Training • Inventory Control • Preventative Maintenance / Repairs • Customer / Client Relations • SAP inventory Systems • Safety &amp; environmental training coordination   • first responder • supervisory and management skills • Rig Modifications • Trends Tracking • Safety and environmental compliance and management experience  </w:t>
      </w:r>
    </w:p>
    <w:tbl>
      <w:tblPr>
        <w:tblStyle w:val="TableGrid"/>
        <w:tblW w:w="5000" w:type="pct"/>
        <w:shd w:val="clear" w:color="auto" w:fill="FFF2CC" w:themeFill="accent4" w:themeFillTint="33"/>
        <w:tblLook w:val="05A0" w:firstRow="1" w:lastRow="0" w:firstColumn="1" w:lastColumn="1" w:noHBand="0" w:noVBand="1"/>
      </w:tblPr>
      <w:tblGrid>
        <w:gridCol w:w="9350"/>
      </w:tblGrid>
      <w:tr w:rsidR="00254107" w:rsidRPr="007C62E1" w14:paraId="09B98D5D" w14:textId="77777777" w:rsidTr="000E54A4">
        <w:tc>
          <w:tcPr>
            <w:tcW w:w="5000" w:type="pct"/>
            <w:shd w:val="clear" w:color="auto" w:fill="FFF2CC" w:themeFill="accent4" w:themeFillTint="33"/>
          </w:tcPr>
          <w:p w14:paraId="3ED8441B" w14:textId="77777777" w:rsidR="00254107" w:rsidRPr="00961183" w:rsidRDefault="00254107" w:rsidP="000E54A4">
            <w:pPr>
              <w:rPr>
                <w:rFonts w:ascii="Baskerville" w:hAnsi="Baskerville" w:cs="Baskerville"/>
                <w:b/>
                <w:bCs/>
                <w:iCs w:val="0"/>
                <w:sz w:val="32"/>
                <w:szCs w:val="32"/>
              </w:rPr>
            </w:pPr>
            <w:r w:rsidRPr="00961183">
              <w:rPr>
                <w:rFonts w:ascii="Baskerville" w:hAnsi="Baskerville" w:cs="Baskerville"/>
                <w:b/>
                <w:bCs/>
                <w:iCs w:val="0"/>
                <w:sz w:val="32"/>
                <w:szCs w:val="32"/>
              </w:rPr>
              <w:t>Professional Synopsis</w:t>
            </w:r>
          </w:p>
        </w:tc>
      </w:tr>
    </w:tbl>
    <w:p w14:paraId="2E70DC30" w14:textId="77777777" w:rsidR="00254107" w:rsidRPr="007D357E" w:rsidRDefault="00254107" w:rsidP="00254107">
      <w:pPr>
        <w:pStyle w:val="ListParagraph"/>
        <w:numPr>
          <w:ilvl w:val="0"/>
          <w:numId w:val="0"/>
        </w:numPr>
        <w:jc w:val="both"/>
        <w:rPr>
          <w:rFonts w:ascii="Baskerville Old Face" w:hAnsi="Baskerville Old Face" w:cs="Tahoma"/>
          <w:b/>
          <w:color w:val="000000"/>
          <w:sz w:val="28"/>
          <w:szCs w:val="28"/>
        </w:rPr>
      </w:pPr>
    </w:p>
    <w:p w14:paraId="5E563F07" w14:textId="6C51215D" w:rsidR="00254107" w:rsidRPr="009F41FF" w:rsidRDefault="00531110" w:rsidP="009F41FF">
      <w:pPr>
        <w:pBdr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between w:val="single" w:sz="2" w:space="0" w:color="FFFFFF" w:themeColor="background1"/>
        </w:pBdr>
        <w:shd w:val="pct25" w:color="FFFFFF" w:themeColor="background1" w:fill="FFF2CC" w:themeFill="accent4" w:themeFillTint="33"/>
        <w:tabs>
          <w:tab w:val="right" w:pos="10203"/>
        </w:tabs>
        <w:rPr>
          <w:rFonts w:ascii="Baskerville" w:hAnsi="Baskerville" w:cs="Baskerville"/>
          <w:b/>
          <w:bCs/>
          <w:iCs w:val="0"/>
          <w:sz w:val="28"/>
          <w:szCs w:val="28"/>
        </w:rPr>
      </w:pPr>
      <w:r>
        <w:rPr>
          <w:rFonts w:ascii="Baskerville" w:hAnsi="Baskerville" w:cs="Baskerville"/>
          <w:b/>
          <w:bCs/>
          <w:iCs w:val="0"/>
          <w:sz w:val="28"/>
          <w:szCs w:val="28"/>
        </w:rPr>
        <w:t xml:space="preserve">Patterson UTI / </w:t>
      </w:r>
      <w:proofErr w:type="spellStart"/>
      <w:r w:rsidR="000114E5">
        <w:rPr>
          <w:rFonts w:ascii="Baskerville" w:hAnsi="Baskerville" w:cs="Baskerville"/>
          <w:b/>
          <w:bCs/>
          <w:iCs w:val="0"/>
          <w:sz w:val="28"/>
          <w:szCs w:val="28"/>
        </w:rPr>
        <w:t>Nomac</w:t>
      </w:r>
      <w:proofErr w:type="spellEnd"/>
      <w:r w:rsidR="000114E5">
        <w:rPr>
          <w:rFonts w:ascii="Baskerville" w:hAnsi="Baskerville" w:cs="Baskerville"/>
          <w:b/>
          <w:bCs/>
          <w:iCs w:val="0"/>
          <w:sz w:val="28"/>
          <w:szCs w:val="28"/>
        </w:rPr>
        <w:t xml:space="preserve"> Drilling</w:t>
      </w:r>
      <w:r w:rsidR="007B118B">
        <w:rPr>
          <w:rFonts w:ascii="Baskerville" w:hAnsi="Baskerville" w:cs="Baskerville"/>
          <w:b/>
          <w:bCs/>
          <w:iCs w:val="0"/>
          <w:sz w:val="28"/>
          <w:szCs w:val="28"/>
        </w:rPr>
        <w:t xml:space="preserve">, </w:t>
      </w:r>
      <w:r w:rsidR="009F41FF">
        <w:rPr>
          <w:rFonts w:ascii="Baskerville" w:hAnsi="Baskerville" w:cs="Baskerville"/>
          <w:b/>
          <w:bCs/>
          <w:iCs w:val="0"/>
          <w:sz w:val="28"/>
          <w:szCs w:val="28"/>
        </w:rPr>
        <w:t xml:space="preserve">2017- Present, Haynesville Shale </w:t>
      </w:r>
    </w:p>
    <w:p w14:paraId="2DBCD021" w14:textId="2BF03133" w:rsidR="00254107" w:rsidRPr="002E2BD2" w:rsidRDefault="00254107" w:rsidP="006859FE">
      <w:pPr>
        <w:pBdr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between w:val="single" w:sz="2" w:space="0" w:color="FFFFFF" w:themeColor="background1"/>
        </w:pBdr>
        <w:shd w:val="pct25" w:color="FFFFFF" w:themeColor="background1" w:fill="FFF2CC" w:themeFill="accent4" w:themeFillTint="33"/>
        <w:tabs>
          <w:tab w:val="right" w:pos="10203"/>
        </w:tabs>
        <w:rPr>
          <w:rFonts w:ascii="Baskerville Old Face" w:hAnsi="Baskerville Old Face" w:cs="Tahoma"/>
          <w:b/>
          <w:color w:val="000000"/>
          <w:sz w:val="28"/>
          <w:szCs w:val="28"/>
          <w:u w:val="single"/>
        </w:rPr>
      </w:pPr>
      <w:r w:rsidRPr="006859FE">
        <w:rPr>
          <w:rFonts w:ascii="Baskerville" w:hAnsi="Baskerville" w:cs="Baskerville"/>
          <w:b/>
          <w:bCs/>
          <w:iCs w:val="0"/>
          <w:sz w:val="28"/>
          <w:szCs w:val="28"/>
        </w:rPr>
        <w:t>USI In</w:t>
      </w:r>
      <w:r w:rsidR="00BD0298">
        <w:rPr>
          <w:rFonts w:ascii="Baskerville" w:hAnsi="Baskerville" w:cs="Baskerville"/>
          <w:b/>
          <w:bCs/>
          <w:iCs w:val="0"/>
          <w:sz w:val="28"/>
          <w:szCs w:val="28"/>
        </w:rPr>
        <w:t>dustrial Services, 2015- 2016</w:t>
      </w:r>
      <w:r w:rsidRPr="006859FE">
        <w:rPr>
          <w:rFonts w:ascii="Baskerville" w:hAnsi="Baskerville" w:cs="Baskerville"/>
          <w:b/>
          <w:bCs/>
          <w:iCs w:val="0"/>
          <w:sz w:val="28"/>
          <w:szCs w:val="28"/>
        </w:rPr>
        <w:t xml:space="preserve">, Title: Boilermaker                                           </w:t>
      </w:r>
      <w:r w:rsidRPr="002E2BD2">
        <w:rPr>
          <w:rFonts w:ascii="Baskerville Old Face" w:hAnsi="Baskerville Old Face" w:cs="Tahoma"/>
          <w:b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</w:p>
    <w:p w14:paraId="3F893AA2" w14:textId="77777777" w:rsidR="00254107" w:rsidRPr="00C633BE" w:rsidRDefault="00254107" w:rsidP="00254107">
      <w:pPr>
        <w:pStyle w:val="ListParagraph"/>
        <w:numPr>
          <w:ilvl w:val="0"/>
          <w:numId w:val="4"/>
        </w:numPr>
        <w:jc w:val="both"/>
        <w:rPr>
          <w:rFonts w:ascii="Baskerville" w:hAnsi="Baskerville" w:cs="Baskerville"/>
          <w:color w:val="000000"/>
          <w:sz w:val="28"/>
          <w:szCs w:val="28"/>
          <w:u w:val="single"/>
        </w:rPr>
      </w:pPr>
      <w:r w:rsidRPr="00C633BE">
        <w:rPr>
          <w:rFonts w:ascii="Baskerville" w:hAnsi="Baskerville" w:cs="Baskerville"/>
          <w:color w:val="000000"/>
          <w:sz w:val="28"/>
          <w:szCs w:val="28"/>
        </w:rPr>
        <w:t>Maintenance and turnaround work. Includes working on heat exchangers, towers, tray cleaning and replacement, valve change outs.</w:t>
      </w:r>
    </w:p>
    <w:p w14:paraId="4C2D9EF5" w14:textId="6600C6B0" w:rsidR="00254107" w:rsidRPr="00415C6B" w:rsidRDefault="00254107" w:rsidP="00AE03AD">
      <w:pPr>
        <w:pStyle w:val="ListParagraph"/>
        <w:numPr>
          <w:ilvl w:val="0"/>
          <w:numId w:val="0"/>
        </w:numPr>
        <w:spacing w:line="240" w:lineRule="auto"/>
        <w:ind w:left="720"/>
        <w:jc w:val="both"/>
        <w:rPr>
          <w:rFonts w:ascii="Baskerville" w:hAnsi="Baskerville" w:cs="Baskerville"/>
          <w:b/>
          <w:color w:val="000000"/>
          <w:sz w:val="28"/>
          <w:szCs w:val="28"/>
          <w:u w:val="single"/>
        </w:rPr>
      </w:pPr>
      <w:r>
        <w:rPr>
          <w:rFonts w:ascii="Baskerville" w:hAnsi="Baskerville" w:cs="Baskerville"/>
          <w:i/>
          <w:color w:val="000000"/>
          <w:sz w:val="28"/>
          <w:szCs w:val="28"/>
        </w:rPr>
        <w:t xml:space="preserve"> </w:t>
      </w:r>
    </w:p>
    <w:p w14:paraId="2DBDCBB5" w14:textId="2951B1E1" w:rsidR="00254107" w:rsidRPr="00656AB8" w:rsidRDefault="007823B5" w:rsidP="00656AB8">
      <w:pPr>
        <w:pBdr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between w:val="single" w:sz="2" w:space="0" w:color="FFFFFF" w:themeColor="background1"/>
        </w:pBdr>
        <w:shd w:val="pct25" w:color="FFFFFF" w:themeColor="background1" w:fill="FFF2CC" w:themeFill="accent4" w:themeFillTint="33"/>
        <w:tabs>
          <w:tab w:val="right" w:pos="10203"/>
        </w:tabs>
        <w:jc w:val="both"/>
        <w:rPr>
          <w:rFonts w:ascii="Baskerville Old Face" w:hAnsi="Baskerville Old Face"/>
          <w:b/>
          <w:color w:val="000000"/>
          <w:spacing w:val="2"/>
          <w:sz w:val="40"/>
          <w:szCs w:val="40"/>
          <w:u w:val="single"/>
        </w:rPr>
      </w:pPr>
      <w:r>
        <w:rPr>
          <w:rFonts w:ascii="Baskerville Old Face" w:hAnsi="Baskerville Old Face"/>
          <w:b/>
          <w:color w:val="000000"/>
          <w:spacing w:val="2"/>
          <w:sz w:val="40"/>
          <w:szCs w:val="40"/>
          <w:u w:val="single"/>
        </w:rPr>
        <w:t>Rowan Companies/ Ensign</w:t>
      </w:r>
      <w:r w:rsidR="004558D1" w:rsidRPr="00C61BF3">
        <w:rPr>
          <w:rFonts w:ascii="Baskerville Old Face" w:hAnsi="Baskerville Old Face"/>
          <w:b/>
          <w:color w:val="000000"/>
          <w:spacing w:val="2"/>
          <w:sz w:val="40"/>
          <w:szCs w:val="40"/>
          <w:u w:val="single"/>
        </w:rPr>
        <w:t>, 2005-2014</w:t>
      </w:r>
      <w:r w:rsidR="00C61BF3" w:rsidRPr="00C61BF3">
        <w:rPr>
          <w:rFonts w:ascii="Baskerville Old Face" w:hAnsi="Baskerville Old Face"/>
          <w:b/>
          <w:color w:val="000000"/>
          <w:spacing w:val="2"/>
          <w:sz w:val="40"/>
          <w:szCs w:val="40"/>
          <w:u w:val="single"/>
        </w:rPr>
        <w:t xml:space="preserve">, </w:t>
      </w:r>
      <w:r w:rsidR="009D21DC">
        <w:rPr>
          <w:rFonts w:ascii="Baskerville Old Face" w:hAnsi="Baskerville Old Face"/>
          <w:b/>
          <w:color w:val="000000"/>
          <w:spacing w:val="2"/>
          <w:sz w:val="40"/>
          <w:szCs w:val="40"/>
          <w:u w:val="single"/>
        </w:rPr>
        <w:t>Title: Rig Manager</w:t>
      </w:r>
    </w:p>
    <w:p w14:paraId="6B5D29C1" w14:textId="48020889" w:rsidR="00ED0B8E" w:rsidRPr="00F56A87" w:rsidRDefault="00656AB8" w:rsidP="00F56A87">
      <w:pPr>
        <w:pStyle w:val="ListParagraph"/>
        <w:numPr>
          <w:ilvl w:val="0"/>
          <w:numId w:val="2"/>
        </w:numPr>
        <w:pBdr>
          <w:bottom w:val="single" w:sz="4" w:space="1" w:color="auto"/>
        </w:pBdr>
        <w:tabs>
          <w:tab w:val="right" w:pos="10203"/>
        </w:tabs>
        <w:jc w:val="both"/>
        <w:rPr>
          <w:rFonts w:ascii="Baskerville Old Face" w:hAnsi="Baskerville Old Face" w:cs="Arial"/>
          <w:color w:val="000000"/>
          <w:spacing w:val="-2"/>
          <w:sz w:val="28"/>
          <w:szCs w:val="28"/>
          <w:shd w:val="clear" w:color="auto" w:fill="FFFFFF"/>
        </w:rPr>
      </w:pPr>
      <w:r>
        <w:rPr>
          <w:rFonts w:ascii="Baskerville Old Face" w:hAnsi="Baskerville Old Face" w:cs="Arial"/>
          <w:color w:val="000000"/>
          <w:spacing w:val="-2"/>
          <w:sz w:val="28"/>
          <w:szCs w:val="28"/>
          <w:shd w:val="clear" w:color="auto" w:fill="FFFFFF"/>
        </w:rPr>
        <w:t xml:space="preserve">Oversee and coordinate </w:t>
      </w:r>
      <w:r w:rsidR="00D35645">
        <w:rPr>
          <w:rFonts w:ascii="Baskerville Old Face" w:hAnsi="Baskerville Old Face" w:cs="Arial"/>
          <w:color w:val="000000"/>
          <w:spacing w:val="-2"/>
          <w:sz w:val="28"/>
          <w:szCs w:val="28"/>
          <w:shd w:val="clear" w:color="auto" w:fill="FFFFFF"/>
        </w:rPr>
        <w:t xml:space="preserve">drilling operations with company representatives. </w:t>
      </w:r>
      <w:r w:rsidR="0094331D">
        <w:rPr>
          <w:rFonts w:ascii="Baskerville Old Face" w:hAnsi="Baskerville Old Face" w:cs="Arial"/>
          <w:color w:val="000000"/>
          <w:spacing w:val="-2"/>
          <w:sz w:val="28"/>
          <w:szCs w:val="28"/>
          <w:shd w:val="clear" w:color="auto" w:fill="FFFFFF"/>
        </w:rPr>
        <w:t xml:space="preserve">Ensure safe operations and environmental compliance </w:t>
      </w:r>
      <w:r w:rsidR="00B01C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35DCB4" wp14:editId="7BC3647E">
                <wp:simplePos x="0" y="0"/>
                <wp:positionH relativeFrom="column">
                  <wp:posOffset>2045970</wp:posOffset>
                </wp:positionH>
                <wp:positionV relativeFrom="paragraph">
                  <wp:posOffset>769620</wp:posOffset>
                </wp:positionV>
                <wp:extent cx="2459990" cy="45085"/>
                <wp:effectExtent l="0" t="25400" r="0" b="5715"/>
                <wp:wrapTopAndBottom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2459990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F26367" w14:textId="77777777" w:rsidR="00B01C3A" w:rsidRPr="00873C9F" w:rsidRDefault="00B01C3A" w:rsidP="00873C9F">
                            <w:pPr>
                              <w:jc w:val="both"/>
                              <w:rPr>
                                <w:rFonts w:asciiTheme="majorHAnsi" w:eastAsiaTheme="majorEastAsia" w:hAnsiTheme="majorHAnsi" w:cstheme="majorBidi"/>
                                <w:b/>
                                <w:bCs/>
                                <w:color w:val="1F3763" w:themeColor="accent1" w:themeShade="7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35DCB4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161.1pt;margin-top:60.6pt;width:193.7pt;height:3.5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" filled="f" stroked="f">
                <v:textbox>
                  <w:txbxContent>
                    <w:p w14:paraId="14F26367" w14:textId="77777777" w:rsidR="00B01C3A" w:rsidRPr="00873C9F" w:rsidRDefault="00B01C3A" w:rsidP="00873C9F">
                      <w:pPr>
                        <w:jc w:val="both"/>
                        <w:rPr>
                          <w:rFonts w:asciiTheme="majorHAnsi" w:eastAsiaTheme="majorEastAsia" w:hAnsiTheme="majorHAnsi" w:cstheme="majorBidi"/>
                          <w:b/>
                          <w:bCs/>
                          <w:color w:val="1F3763" w:themeColor="accent1" w:themeShade="7F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tbl>
      <w:tblPr>
        <w:tblStyle w:val="TableGrid"/>
        <w:tblW w:w="5000" w:type="pct"/>
        <w:shd w:val="clear" w:color="auto" w:fill="FFE599" w:themeFill="accent4" w:themeFillTint="66"/>
        <w:tblLook w:val="04A0" w:firstRow="1" w:lastRow="0" w:firstColumn="1" w:lastColumn="0" w:noHBand="0" w:noVBand="1"/>
      </w:tblPr>
      <w:tblGrid>
        <w:gridCol w:w="9350"/>
      </w:tblGrid>
      <w:tr w:rsidR="00613EFD" w:rsidRPr="00613EFD" w14:paraId="0D4791D9" w14:textId="77777777" w:rsidTr="00C02D31">
        <w:tc>
          <w:tcPr>
            <w:tcW w:w="5000" w:type="pct"/>
            <w:shd w:val="clear" w:color="auto" w:fill="FFF3CC"/>
          </w:tcPr>
          <w:p w14:paraId="43FAF2F6" w14:textId="0DB098B6" w:rsidR="00613EFD" w:rsidRPr="0095331F" w:rsidRDefault="00613EFD" w:rsidP="009C2FA9">
            <w:pPr>
              <w:rPr>
                <w:rFonts w:ascii="Baskerville" w:hAnsi="Baskerville" w:cs="Baskerville"/>
                <w:iCs w:val="0"/>
                <w:sz w:val="44"/>
                <w:szCs w:val="44"/>
              </w:rPr>
            </w:pPr>
            <w:r w:rsidRPr="0017004D">
              <w:rPr>
                <w:rFonts w:ascii="Baskerville" w:hAnsi="Baskerville" w:cs="Baskerville"/>
                <w:b/>
                <w:bCs/>
                <w:iCs w:val="0"/>
                <w:sz w:val="32"/>
                <w:szCs w:val="32"/>
                <w:u w:val="single"/>
              </w:rPr>
              <w:t xml:space="preserve">Driller and other </w:t>
            </w:r>
            <w:r w:rsidR="00F614C8" w:rsidRPr="0017004D">
              <w:rPr>
                <w:rFonts w:ascii="Baskerville" w:hAnsi="Baskerville" w:cs="Baskerville"/>
                <w:b/>
                <w:bCs/>
                <w:iCs w:val="0"/>
                <w:sz w:val="32"/>
                <w:szCs w:val="32"/>
                <w:u w:val="single"/>
              </w:rPr>
              <w:t>positions</w:t>
            </w:r>
          </w:p>
        </w:tc>
      </w:tr>
    </w:tbl>
    <w:p w14:paraId="4B4075F3" w14:textId="70F13F16" w:rsidR="00672C0D" w:rsidRPr="00FB5C4D" w:rsidRDefault="00672C0D" w:rsidP="0095331F"/>
    <w:p w14:paraId="1EB28D6D" w14:textId="717B54E3" w:rsidR="00FB795D" w:rsidRPr="0084402E" w:rsidRDefault="00254107" w:rsidP="0084402E">
      <w:pPr>
        <w:pStyle w:val="ListParagraph"/>
        <w:numPr>
          <w:ilvl w:val="0"/>
          <w:numId w:val="11"/>
        </w:numPr>
        <w:rPr>
          <w:rFonts w:ascii="Baskerville" w:hAnsi="Baskerville" w:cs="Baskerville"/>
          <w:bCs/>
          <w:iCs w:val="0"/>
          <w:sz w:val="28"/>
          <w:szCs w:val="28"/>
        </w:rPr>
      </w:pPr>
      <w:r w:rsidRPr="00C633BE">
        <w:rPr>
          <w:rFonts w:ascii="Baskerville" w:hAnsi="Baskerville" w:cs="Baskerville"/>
          <w:bCs/>
          <w:iCs w:val="0"/>
          <w:sz w:val="28"/>
          <w:szCs w:val="28"/>
        </w:rPr>
        <w:t xml:space="preserve">Rowan Companies, Inc. :Title’s: Driller (2007-2011), </w:t>
      </w:r>
      <w:proofErr w:type="spellStart"/>
      <w:r w:rsidRPr="00C633BE">
        <w:rPr>
          <w:rFonts w:ascii="Baskerville" w:hAnsi="Baskerville" w:cs="Baskerville"/>
          <w:bCs/>
          <w:iCs w:val="0"/>
          <w:sz w:val="28"/>
          <w:szCs w:val="28"/>
        </w:rPr>
        <w:t>Derrickman</w:t>
      </w:r>
      <w:proofErr w:type="spellEnd"/>
      <w:r w:rsidRPr="00C633BE">
        <w:rPr>
          <w:rFonts w:ascii="Baskerville" w:hAnsi="Baskerville" w:cs="Baskerville"/>
          <w:bCs/>
          <w:iCs w:val="0"/>
          <w:sz w:val="28"/>
          <w:szCs w:val="28"/>
        </w:rPr>
        <w:t>, Roughneck, roustabout 2005 –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33739" w:rsidRPr="00A33739" w14:paraId="7E2A8EDD" w14:textId="77777777" w:rsidTr="00FD38A0">
        <w:tc>
          <w:tcPr>
            <w:tcW w:w="9350" w:type="dxa"/>
            <w:shd w:val="clear" w:color="auto" w:fill="FFF2CC" w:themeFill="accent4" w:themeFillTint="33"/>
          </w:tcPr>
          <w:p w14:paraId="2747879E" w14:textId="77777777" w:rsidR="00A33739" w:rsidRPr="00FD38A0" w:rsidRDefault="00A33739" w:rsidP="00E67F67">
            <w:pPr>
              <w:rPr>
                <w:rFonts w:ascii="Baskerville" w:hAnsi="Baskerville" w:cs="Baskerville"/>
                <w:b/>
                <w:bCs/>
                <w:iCs w:val="0"/>
                <w:sz w:val="32"/>
                <w:szCs w:val="32"/>
                <w:u w:val="single"/>
              </w:rPr>
            </w:pPr>
            <w:r w:rsidRPr="00FD38A0">
              <w:rPr>
                <w:rFonts w:ascii="Baskerville" w:hAnsi="Baskerville" w:cs="Baskerville"/>
                <w:b/>
                <w:bCs/>
                <w:iCs w:val="0"/>
                <w:sz w:val="32"/>
                <w:szCs w:val="32"/>
                <w:u w:val="single"/>
              </w:rPr>
              <w:lastRenderedPageBreak/>
              <w:t>Education</w:t>
            </w:r>
          </w:p>
        </w:tc>
      </w:tr>
    </w:tbl>
    <w:p w14:paraId="3091FA42" w14:textId="4809D2F8" w:rsidR="00784561" w:rsidRPr="00A33739" w:rsidRDefault="00784561" w:rsidP="00A33739"/>
    <w:p w14:paraId="68F07905" w14:textId="1A968E49" w:rsidR="00784561" w:rsidRPr="00E27B47" w:rsidRDefault="00784561" w:rsidP="00E27B47">
      <w:pPr>
        <w:rPr>
          <w:rFonts w:ascii="Baskerville" w:hAnsi="Baskerville" w:cs="Baskerville"/>
          <w:i/>
          <w:sz w:val="28"/>
          <w:szCs w:val="28"/>
        </w:rPr>
      </w:pPr>
      <w:r w:rsidRPr="000D30F5">
        <w:rPr>
          <w:rFonts w:ascii="Baskerville" w:hAnsi="Baskerville" w:cs="Baskerville"/>
          <w:i/>
          <w:sz w:val="28"/>
          <w:szCs w:val="28"/>
        </w:rPr>
        <w:t>Colorado</w:t>
      </w:r>
      <w:r w:rsidR="00101B3E">
        <w:rPr>
          <w:rFonts w:ascii="Baskerville" w:hAnsi="Baskerville" w:cs="Baskerville"/>
          <w:i/>
          <w:sz w:val="28"/>
          <w:szCs w:val="28"/>
        </w:rPr>
        <w:t xml:space="preserve"> Technical University- 2014-2017</w:t>
      </w:r>
      <w:r w:rsidRPr="000D30F5">
        <w:rPr>
          <w:rFonts w:ascii="Baskerville" w:hAnsi="Baskerville" w:cs="Baskerville"/>
          <w:i/>
          <w:sz w:val="28"/>
          <w:szCs w:val="28"/>
        </w:rPr>
        <w:t>:</w:t>
      </w:r>
      <w:r w:rsidR="00E27B47">
        <w:rPr>
          <w:rFonts w:ascii="Baskerville" w:hAnsi="Baskerville" w:cs="Baskerville"/>
          <w:i/>
          <w:sz w:val="28"/>
          <w:szCs w:val="28"/>
        </w:rPr>
        <w:t xml:space="preserve"> pursuing B.S. in Project </w:t>
      </w:r>
      <w:r w:rsidR="00620F88">
        <w:rPr>
          <w:rFonts w:ascii="Baskerville" w:hAnsi="Baskerville" w:cs="Baskerville"/>
          <w:i/>
          <w:sz w:val="28"/>
          <w:szCs w:val="28"/>
        </w:rPr>
        <w:t xml:space="preserve">Management </w:t>
      </w:r>
    </w:p>
    <w:p w14:paraId="6ACB73C3" w14:textId="50F3B908" w:rsidR="00784561" w:rsidRPr="00101B3E" w:rsidRDefault="00784561" w:rsidP="00101B3E">
      <w:pPr>
        <w:rPr>
          <w:rFonts w:ascii="Baskerville" w:hAnsi="Baskerville" w:cs="Baskerville"/>
          <w:i/>
          <w:sz w:val="28"/>
          <w:szCs w:val="28"/>
        </w:rPr>
      </w:pPr>
      <w:r w:rsidRPr="000D30F5">
        <w:rPr>
          <w:rFonts w:ascii="Baskerville" w:hAnsi="Baskerville" w:cs="Baskerville"/>
          <w:i/>
          <w:sz w:val="28"/>
          <w:szCs w:val="28"/>
        </w:rPr>
        <w:t xml:space="preserve">Holmes Community College- 2004-2005 Goodman, MS </w:t>
      </w:r>
    </w:p>
    <w:p w14:paraId="7BC00CD9" w14:textId="7EC9B4C4" w:rsidR="00784561" w:rsidRPr="00BC27EE" w:rsidRDefault="00784561" w:rsidP="00BC27EE">
      <w:pPr>
        <w:rPr>
          <w:rFonts w:ascii="Baskerville" w:hAnsi="Baskerville" w:cs="Baskerville"/>
          <w:i/>
          <w:sz w:val="28"/>
          <w:szCs w:val="28"/>
        </w:rPr>
      </w:pPr>
      <w:r w:rsidRPr="000D30F5">
        <w:rPr>
          <w:rFonts w:ascii="Baskerville" w:hAnsi="Baskerville" w:cs="Baskerville"/>
          <w:i/>
          <w:sz w:val="28"/>
          <w:szCs w:val="28"/>
        </w:rPr>
        <w:t>Ethel High School / Greenlee Elementary 1992-2004</w:t>
      </w:r>
      <w:r w:rsidRPr="00BC27EE">
        <w:rPr>
          <w:rFonts w:ascii="Baskerville" w:hAnsi="Baskerville" w:cs="Baskerville"/>
          <w:i/>
          <w:sz w:val="28"/>
          <w:szCs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0116B" w:rsidRPr="00FD38A0" w14:paraId="0EBCC938" w14:textId="77777777" w:rsidTr="000E54A4">
        <w:tc>
          <w:tcPr>
            <w:tcW w:w="9350" w:type="dxa"/>
            <w:shd w:val="clear" w:color="auto" w:fill="FFF2CC" w:themeFill="accent4" w:themeFillTint="33"/>
          </w:tcPr>
          <w:p w14:paraId="4EA7999C" w14:textId="2F637DC5" w:rsidR="0070116B" w:rsidRPr="00FD38A0" w:rsidRDefault="00F3238C" w:rsidP="000E54A4">
            <w:pPr>
              <w:rPr>
                <w:rFonts w:ascii="Baskerville" w:hAnsi="Baskerville" w:cs="Baskerville"/>
                <w:b/>
                <w:bCs/>
                <w:iCs w:val="0"/>
                <w:sz w:val="32"/>
                <w:szCs w:val="32"/>
                <w:u w:val="single"/>
              </w:rPr>
            </w:pPr>
            <w:r>
              <w:rPr>
                <w:rFonts w:ascii="Baskerville" w:hAnsi="Baskerville" w:cs="Baskerville"/>
                <w:b/>
                <w:bCs/>
                <w:iCs w:val="0"/>
                <w:sz w:val="32"/>
                <w:szCs w:val="32"/>
                <w:u w:val="single"/>
              </w:rPr>
              <w:t>References:</w:t>
            </w:r>
          </w:p>
        </w:tc>
      </w:tr>
    </w:tbl>
    <w:p w14:paraId="28B0B6F3" w14:textId="2182205E" w:rsidR="00784561" w:rsidRPr="00492B6D" w:rsidRDefault="00784561" w:rsidP="007C2D41">
      <w:pPr>
        <w:rPr>
          <w:sz w:val="24"/>
          <w:szCs w:val="24"/>
        </w:rPr>
      </w:pPr>
    </w:p>
    <w:p w14:paraId="7B0FD9E6" w14:textId="771453A1" w:rsidR="00784561" w:rsidRPr="00492B6D" w:rsidRDefault="00784561" w:rsidP="00784561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Baskerville Old Face" w:hAnsi="Baskerville Old Face"/>
          <w:sz w:val="28"/>
          <w:szCs w:val="28"/>
        </w:rPr>
      </w:pPr>
      <w:r w:rsidRPr="00492B6D">
        <w:rPr>
          <w:rFonts w:ascii="Baskerville Old Face" w:hAnsi="Baskerville Old Face"/>
          <w:sz w:val="28"/>
          <w:szCs w:val="28"/>
        </w:rPr>
        <w:t xml:space="preserve">Ricky Dale Rogers- Phone number – 318-230-5176. </w:t>
      </w:r>
    </w:p>
    <w:p w14:paraId="2A275873" w14:textId="3C4F36BA" w:rsidR="00784561" w:rsidRPr="00492B6D" w:rsidRDefault="00784561" w:rsidP="00784561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Baskerville Old Face" w:hAnsi="Baskerville Old Face"/>
          <w:sz w:val="28"/>
          <w:szCs w:val="28"/>
        </w:rPr>
      </w:pPr>
      <w:r w:rsidRPr="00492B6D">
        <w:rPr>
          <w:rFonts w:ascii="Baskerville Old Face" w:hAnsi="Baskerville Old Face"/>
          <w:sz w:val="28"/>
          <w:szCs w:val="28"/>
        </w:rPr>
        <w:t xml:space="preserve">Frank </w:t>
      </w:r>
      <w:proofErr w:type="spellStart"/>
      <w:r w:rsidRPr="00492B6D">
        <w:rPr>
          <w:rFonts w:ascii="Baskerville Old Face" w:hAnsi="Baskerville Old Face"/>
          <w:sz w:val="28"/>
          <w:szCs w:val="28"/>
        </w:rPr>
        <w:t>Salcido</w:t>
      </w:r>
      <w:proofErr w:type="spellEnd"/>
      <w:r w:rsidRPr="00492B6D">
        <w:rPr>
          <w:rFonts w:ascii="Baskerville Old Face" w:hAnsi="Baskerville Old Face"/>
          <w:sz w:val="28"/>
          <w:szCs w:val="28"/>
        </w:rPr>
        <w:t xml:space="preserve">: Phone number 936-689-1662. email address: </w:t>
      </w:r>
      <w:hyperlink r:id="rId12" w:history="1">
        <w:r w:rsidRPr="00492B6D">
          <w:rPr>
            <w:rStyle w:val="Hyperlink"/>
            <w:rFonts w:ascii="Baskerville Old Face" w:hAnsi="Baskerville Old Face"/>
            <w:sz w:val="28"/>
            <w:szCs w:val="28"/>
          </w:rPr>
          <w:t>roughneckin30@yahoo.com</w:t>
        </w:r>
      </w:hyperlink>
    </w:p>
    <w:p w14:paraId="4278EC0C" w14:textId="51584896" w:rsidR="00784561" w:rsidRDefault="00784561" w:rsidP="00784561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Baskerville Old Face" w:hAnsi="Baskerville Old Face"/>
          <w:sz w:val="28"/>
          <w:szCs w:val="28"/>
        </w:rPr>
      </w:pPr>
      <w:r w:rsidRPr="00492B6D">
        <w:rPr>
          <w:rFonts w:ascii="Baskerville Old Face" w:hAnsi="Baskerville Old Face"/>
          <w:sz w:val="28"/>
          <w:szCs w:val="28"/>
        </w:rPr>
        <w:t xml:space="preserve">John Gentry- Gentry Trucking. </w:t>
      </w:r>
      <w:r>
        <w:rPr>
          <w:rFonts w:ascii="Baskerville Old Face" w:hAnsi="Baskerville Old Face"/>
          <w:sz w:val="28"/>
          <w:szCs w:val="28"/>
        </w:rPr>
        <w:t>Phone number 601-416-9683. Home: 662-674-5181.</w:t>
      </w:r>
    </w:p>
    <w:p w14:paraId="3DC4906E" w14:textId="3F4606FD" w:rsidR="005233CE" w:rsidRPr="00492B6D" w:rsidRDefault="005233CE" w:rsidP="00784561">
      <w:pPr>
        <w:pStyle w:val="ListParagraph"/>
        <w:numPr>
          <w:ilvl w:val="0"/>
          <w:numId w:val="9"/>
        </w:numPr>
        <w:tabs>
          <w:tab w:val="right" w:pos="9360"/>
        </w:tabs>
        <w:rPr>
          <w:rFonts w:ascii="Baskerville Old Face" w:hAnsi="Baskerville Old Face"/>
          <w:sz w:val="28"/>
          <w:szCs w:val="28"/>
        </w:rPr>
      </w:pPr>
      <w:r>
        <w:rPr>
          <w:rFonts w:ascii="Baskerville Old Face" w:hAnsi="Baskerville Old Face"/>
          <w:sz w:val="28"/>
          <w:szCs w:val="28"/>
        </w:rPr>
        <w:t xml:space="preserve">Bob Myers – Myers Timber </w:t>
      </w:r>
      <w:r w:rsidR="000E7F96">
        <w:rPr>
          <w:rFonts w:ascii="Baskerville Old Face" w:hAnsi="Baskerville Old Face"/>
          <w:sz w:val="28"/>
          <w:szCs w:val="28"/>
        </w:rPr>
        <w:t xml:space="preserve">Harvesting. </w:t>
      </w:r>
      <w:r w:rsidR="00555276">
        <w:rPr>
          <w:rFonts w:ascii="Baskerville Old Face" w:hAnsi="Baskerville Old Face"/>
          <w:sz w:val="28"/>
          <w:szCs w:val="28"/>
        </w:rPr>
        <w:t xml:space="preserve">Mobile </w:t>
      </w:r>
      <w:r w:rsidR="00CA2520" w:rsidRPr="00CA2520">
        <w:rPr>
          <w:rFonts w:ascii="Baskerville Old Face" w:hAnsi="Baskerville Old Face"/>
          <w:sz w:val="28"/>
          <w:szCs w:val="28"/>
        </w:rPr>
        <w:t>(601) 650-4980</w:t>
      </w:r>
      <w:r w:rsidR="00555276">
        <w:rPr>
          <w:rFonts w:ascii="Baskerville Old Face" w:hAnsi="Baskerville Old Face"/>
          <w:sz w:val="28"/>
          <w:szCs w:val="28"/>
        </w:rPr>
        <w:t>.</w:t>
      </w:r>
      <w:r w:rsidR="00285E1B">
        <w:rPr>
          <w:rFonts w:ascii="Baskerville Old Face" w:hAnsi="Baskerville Old Face"/>
          <w:sz w:val="28"/>
          <w:szCs w:val="28"/>
        </w:rPr>
        <w:t xml:space="preserve"> </w:t>
      </w:r>
    </w:p>
    <w:p w14:paraId="34047202" w14:textId="77777777" w:rsidR="00784561" w:rsidRDefault="00784561" w:rsidP="005233CE">
      <w:pPr>
        <w:pStyle w:val="ListParagraph"/>
        <w:numPr>
          <w:ilvl w:val="0"/>
          <w:numId w:val="0"/>
        </w:numPr>
        <w:ind w:left="720"/>
      </w:pPr>
    </w:p>
    <w:sectPr w:rsidR="00784561" w:rsidSect="00595B81">
      <w:type w:val="continuous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68E5E" w14:textId="77777777" w:rsidR="00352ABE" w:rsidRDefault="00352ABE" w:rsidP="008F62C3">
      <w:pPr>
        <w:spacing w:after="0" w:line="240" w:lineRule="auto"/>
      </w:pPr>
      <w:r>
        <w:separator/>
      </w:r>
    </w:p>
  </w:endnote>
  <w:endnote w:type="continuationSeparator" w:id="0">
    <w:p w14:paraId="5DA20FBE" w14:textId="77777777" w:rsidR="00352ABE" w:rsidRDefault="00352ABE" w:rsidP="008F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skerville">
    <w:altName w:val="Arial"/>
    <w:charset w:val="00"/>
    <w:family w:val="auto"/>
    <w:pitch w:val="variable"/>
    <w:sig w:usb0="80000063" w:usb1="00000000" w:usb2="00000000" w:usb3="00000000" w:csb0="000001FB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C5A21" w14:textId="77777777" w:rsidR="00943F8E" w:rsidRDefault="00943F8E" w:rsidP="00595B8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98EDC" w14:textId="7F71CE56" w:rsidR="000F23DA" w:rsidRPr="00BD09BB" w:rsidRDefault="000F23DA" w:rsidP="00401FFA">
    <w:pPr>
      <w:pStyle w:val="Footer"/>
      <w:jc w:val="right"/>
      <w:rPr>
        <w:rFonts w:ascii="Baskerville" w:hAnsi="Baskerville" w:cs="Baskerville"/>
        <w:sz w:val="34"/>
        <w:szCs w:val="3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66ADA8" w14:textId="77777777" w:rsidR="00352ABE" w:rsidRDefault="00352ABE" w:rsidP="008F62C3">
      <w:pPr>
        <w:spacing w:after="0" w:line="240" w:lineRule="auto"/>
      </w:pPr>
      <w:r>
        <w:separator/>
      </w:r>
    </w:p>
  </w:footnote>
  <w:footnote w:type="continuationSeparator" w:id="0">
    <w:p w14:paraId="7B29DB44" w14:textId="77777777" w:rsidR="00352ABE" w:rsidRDefault="00352ABE" w:rsidP="008F62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FFFC82" w14:textId="1AD67F62" w:rsidR="00943F8E" w:rsidRDefault="00943F8E" w:rsidP="00CD3EA9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41971" w14:textId="3353AF39" w:rsidR="00595B81" w:rsidRDefault="00595B81" w:rsidP="001C3E75">
    <w:pPr>
      <w:pStyle w:val="Head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77F3">
      <w:rPr>
        <w:rStyle w:val="PageNumber"/>
        <w:noProof/>
      </w:rPr>
      <w:t>i</w:t>
    </w:r>
    <w:r>
      <w:rPr>
        <w:rStyle w:val="PageNumber"/>
      </w:rPr>
      <w:fldChar w:fldCharType="end"/>
    </w:r>
  </w:p>
  <w:p w14:paraId="076847C6" w14:textId="461B004F" w:rsidR="00817A1E" w:rsidRPr="000A2C58" w:rsidRDefault="00817A1E" w:rsidP="00595B81">
    <w:pPr>
      <w:pStyle w:val="Footer"/>
      <w:ind w:left="7920" w:right="360" w:firstLine="360"/>
      <w:rPr>
        <w:rFonts w:ascii="Baskerville" w:hAnsi="Baskerville" w:cs="Baskerville"/>
        <w:sz w:val="34"/>
        <w:szCs w:val="3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67CE1" w14:textId="77777777" w:rsidR="00595B81" w:rsidRDefault="00595B81" w:rsidP="00595B81">
    <w:pPr>
      <w:pStyle w:val="Header"/>
      <w:framePr w:wrap="none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5132C3C" w14:textId="77777777" w:rsidR="00943F8E" w:rsidRDefault="00943F8E" w:rsidP="00595B81">
    <w:pPr>
      <w:pStyle w:val="Header"/>
      <w:ind w:right="360"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E23FB"/>
    <w:multiLevelType w:val="hybridMultilevel"/>
    <w:tmpl w:val="FE9EB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09E9"/>
    <w:multiLevelType w:val="hybridMultilevel"/>
    <w:tmpl w:val="BF1C34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F5EF7"/>
    <w:multiLevelType w:val="hybridMultilevel"/>
    <w:tmpl w:val="EE42F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32AFF"/>
    <w:multiLevelType w:val="hybridMultilevel"/>
    <w:tmpl w:val="8BBAD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A789F"/>
    <w:multiLevelType w:val="hybridMultilevel"/>
    <w:tmpl w:val="80888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974CD"/>
    <w:multiLevelType w:val="hybridMultilevel"/>
    <w:tmpl w:val="7B9A6600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6" w15:restartNumberingAfterBreak="0">
    <w:nsid w:val="31E146C2"/>
    <w:multiLevelType w:val="hybridMultilevel"/>
    <w:tmpl w:val="E2403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61C4E"/>
    <w:multiLevelType w:val="hybridMultilevel"/>
    <w:tmpl w:val="34C61E1E"/>
    <w:lvl w:ilvl="0" w:tplc="040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8" w15:restartNumberingAfterBreak="0">
    <w:nsid w:val="3AE80BF6"/>
    <w:multiLevelType w:val="hybridMultilevel"/>
    <w:tmpl w:val="380A6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16AE9"/>
    <w:multiLevelType w:val="hybridMultilevel"/>
    <w:tmpl w:val="3154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120BFE"/>
    <w:multiLevelType w:val="hybridMultilevel"/>
    <w:tmpl w:val="689E1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9B7AE8"/>
    <w:multiLevelType w:val="hybridMultilevel"/>
    <w:tmpl w:val="AEFC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D01098"/>
    <w:multiLevelType w:val="hybridMultilevel"/>
    <w:tmpl w:val="7F9A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5C55DA"/>
    <w:multiLevelType w:val="hybridMultilevel"/>
    <w:tmpl w:val="B1824F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4F75EE"/>
    <w:multiLevelType w:val="hybridMultilevel"/>
    <w:tmpl w:val="0D7EF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271BA1"/>
    <w:multiLevelType w:val="hybridMultilevel"/>
    <w:tmpl w:val="65FE4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4"/>
  </w:num>
  <w:num w:numId="4">
    <w:abstractNumId w:val="9"/>
  </w:num>
  <w:num w:numId="5">
    <w:abstractNumId w:val="16"/>
  </w:num>
  <w:num w:numId="6">
    <w:abstractNumId w:val="11"/>
  </w:num>
  <w:num w:numId="7">
    <w:abstractNumId w:val="0"/>
  </w:num>
  <w:num w:numId="8">
    <w:abstractNumId w:val="8"/>
  </w:num>
  <w:num w:numId="9">
    <w:abstractNumId w:val="15"/>
  </w:num>
  <w:num w:numId="10">
    <w:abstractNumId w:val="5"/>
  </w:num>
  <w:num w:numId="11">
    <w:abstractNumId w:val="12"/>
  </w:num>
  <w:num w:numId="12">
    <w:abstractNumId w:val="4"/>
  </w:num>
  <w:num w:numId="13">
    <w:abstractNumId w:val="7"/>
  </w:num>
  <w:num w:numId="14">
    <w:abstractNumId w:val="2"/>
  </w:num>
  <w:num w:numId="15">
    <w:abstractNumId w:val="6"/>
  </w:num>
  <w:num w:numId="16">
    <w:abstractNumId w:val="1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hideSpellingErrors/>
  <w:hideGrammaticalErrors/>
  <w:proofState w:spelling="clean"/>
  <w:defaultTabStop w:val="720"/>
  <w:evenAndOddHeaders/>
  <w:drawingGridHorizontalSpacing w:val="105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561"/>
    <w:rsid w:val="00002791"/>
    <w:rsid w:val="00003006"/>
    <w:rsid w:val="000114E5"/>
    <w:rsid w:val="000367C2"/>
    <w:rsid w:val="00054892"/>
    <w:rsid w:val="0006129D"/>
    <w:rsid w:val="00084BFD"/>
    <w:rsid w:val="0009464C"/>
    <w:rsid w:val="000A2C58"/>
    <w:rsid w:val="000B2735"/>
    <w:rsid w:val="000B438D"/>
    <w:rsid w:val="000B4D4E"/>
    <w:rsid w:val="000D0BD7"/>
    <w:rsid w:val="000D271F"/>
    <w:rsid w:val="000D30F5"/>
    <w:rsid w:val="000E179B"/>
    <w:rsid w:val="000E7F96"/>
    <w:rsid w:val="000F23DA"/>
    <w:rsid w:val="00100080"/>
    <w:rsid w:val="00101B3E"/>
    <w:rsid w:val="00105571"/>
    <w:rsid w:val="0012365D"/>
    <w:rsid w:val="001254EB"/>
    <w:rsid w:val="00127688"/>
    <w:rsid w:val="00134E3C"/>
    <w:rsid w:val="00141ABC"/>
    <w:rsid w:val="00155AE6"/>
    <w:rsid w:val="00163265"/>
    <w:rsid w:val="0017004D"/>
    <w:rsid w:val="00171E3E"/>
    <w:rsid w:val="001755A0"/>
    <w:rsid w:val="00181EC3"/>
    <w:rsid w:val="00186B1F"/>
    <w:rsid w:val="0019349A"/>
    <w:rsid w:val="001A5283"/>
    <w:rsid w:val="001D27AD"/>
    <w:rsid w:val="001E251B"/>
    <w:rsid w:val="001E4469"/>
    <w:rsid w:val="001F4098"/>
    <w:rsid w:val="001F5552"/>
    <w:rsid w:val="0020158F"/>
    <w:rsid w:val="002039E0"/>
    <w:rsid w:val="002357D1"/>
    <w:rsid w:val="00240BA8"/>
    <w:rsid w:val="00250C7C"/>
    <w:rsid w:val="00254107"/>
    <w:rsid w:val="00260AEF"/>
    <w:rsid w:val="00261035"/>
    <w:rsid w:val="0026543E"/>
    <w:rsid w:val="00280FC8"/>
    <w:rsid w:val="00285E1B"/>
    <w:rsid w:val="0028768D"/>
    <w:rsid w:val="00290DC0"/>
    <w:rsid w:val="002B18ED"/>
    <w:rsid w:val="002B25E5"/>
    <w:rsid w:val="002B749F"/>
    <w:rsid w:val="002E2BD2"/>
    <w:rsid w:val="002E3D75"/>
    <w:rsid w:val="00310AD4"/>
    <w:rsid w:val="003250D1"/>
    <w:rsid w:val="00337653"/>
    <w:rsid w:val="00352ABE"/>
    <w:rsid w:val="003700B8"/>
    <w:rsid w:val="00381865"/>
    <w:rsid w:val="00394FEA"/>
    <w:rsid w:val="00395650"/>
    <w:rsid w:val="003A7873"/>
    <w:rsid w:val="003B64FD"/>
    <w:rsid w:val="003D7F3A"/>
    <w:rsid w:val="003E0BAC"/>
    <w:rsid w:val="003E4434"/>
    <w:rsid w:val="003E7088"/>
    <w:rsid w:val="003F0F05"/>
    <w:rsid w:val="003F3749"/>
    <w:rsid w:val="00401FFA"/>
    <w:rsid w:val="00413318"/>
    <w:rsid w:val="00413B19"/>
    <w:rsid w:val="00415C6B"/>
    <w:rsid w:val="00416676"/>
    <w:rsid w:val="00416DFA"/>
    <w:rsid w:val="00423302"/>
    <w:rsid w:val="00426706"/>
    <w:rsid w:val="00430A83"/>
    <w:rsid w:val="00434D17"/>
    <w:rsid w:val="00441E1A"/>
    <w:rsid w:val="00443764"/>
    <w:rsid w:val="0045222A"/>
    <w:rsid w:val="00453FE7"/>
    <w:rsid w:val="004558D1"/>
    <w:rsid w:val="00460FAC"/>
    <w:rsid w:val="0046772A"/>
    <w:rsid w:val="004975AF"/>
    <w:rsid w:val="004A2E3D"/>
    <w:rsid w:val="004A4BD4"/>
    <w:rsid w:val="004A6E7A"/>
    <w:rsid w:val="004B1D5B"/>
    <w:rsid w:val="004B535C"/>
    <w:rsid w:val="004C6057"/>
    <w:rsid w:val="004C622F"/>
    <w:rsid w:val="004D39FB"/>
    <w:rsid w:val="004D3FFF"/>
    <w:rsid w:val="004F4ECA"/>
    <w:rsid w:val="004F6AD6"/>
    <w:rsid w:val="00501010"/>
    <w:rsid w:val="00503E35"/>
    <w:rsid w:val="00506C41"/>
    <w:rsid w:val="00512F21"/>
    <w:rsid w:val="00520DA6"/>
    <w:rsid w:val="00523377"/>
    <w:rsid w:val="005233CE"/>
    <w:rsid w:val="00531110"/>
    <w:rsid w:val="00540417"/>
    <w:rsid w:val="005473CB"/>
    <w:rsid w:val="00550CFA"/>
    <w:rsid w:val="00554112"/>
    <w:rsid w:val="00555276"/>
    <w:rsid w:val="0055765D"/>
    <w:rsid w:val="00565655"/>
    <w:rsid w:val="00570FA5"/>
    <w:rsid w:val="0057364B"/>
    <w:rsid w:val="00581A38"/>
    <w:rsid w:val="00587983"/>
    <w:rsid w:val="005950B4"/>
    <w:rsid w:val="00595B81"/>
    <w:rsid w:val="005A630D"/>
    <w:rsid w:val="005B364B"/>
    <w:rsid w:val="005B784D"/>
    <w:rsid w:val="005C39B8"/>
    <w:rsid w:val="005C61B0"/>
    <w:rsid w:val="005C6FD9"/>
    <w:rsid w:val="00611D94"/>
    <w:rsid w:val="006133E0"/>
    <w:rsid w:val="00613EFD"/>
    <w:rsid w:val="00620F88"/>
    <w:rsid w:val="006273AA"/>
    <w:rsid w:val="00653F46"/>
    <w:rsid w:val="00656AB8"/>
    <w:rsid w:val="00663C36"/>
    <w:rsid w:val="00672C0D"/>
    <w:rsid w:val="006859FE"/>
    <w:rsid w:val="006C0900"/>
    <w:rsid w:val="006C0950"/>
    <w:rsid w:val="006D1B71"/>
    <w:rsid w:val="006E34EB"/>
    <w:rsid w:val="006E645A"/>
    <w:rsid w:val="0070116B"/>
    <w:rsid w:val="00732080"/>
    <w:rsid w:val="00735470"/>
    <w:rsid w:val="00761A1A"/>
    <w:rsid w:val="0076313D"/>
    <w:rsid w:val="007812DA"/>
    <w:rsid w:val="007823B5"/>
    <w:rsid w:val="00784561"/>
    <w:rsid w:val="00785F8E"/>
    <w:rsid w:val="00791A9A"/>
    <w:rsid w:val="007B118B"/>
    <w:rsid w:val="007B7D89"/>
    <w:rsid w:val="007C2D41"/>
    <w:rsid w:val="007C62E1"/>
    <w:rsid w:val="007C66FE"/>
    <w:rsid w:val="00801FA6"/>
    <w:rsid w:val="008152CE"/>
    <w:rsid w:val="00817A1E"/>
    <w:rsid w:val="008227F9"/>
    <w:rsid w:val="00842196"/>
    <w:rsid w:val="0084402E"/>
    <w:rsid w:val="00872482"/>
    <w:rsid w:val="008760CE"/>
    <w:rsid w:val="00876919"/>
    <w:rsid w:val="00876E11"/>
    <w:rsid w:val="00890EDD"/>
    <w:rsid w:val="00895733"/>
    <w:rsid w:val="008B2561"/>
    <w:rsid w:val="008B77F3"/>
    <w:rsid w:val="008C2EAC"/>
    <w:rsid w:val="008C5440"/>
    <w:rsid w:val="008C71DA"/>
    <w:rsid w:val="008C73D6"/>
    <w:rsid w:val="008D3C5F"/>
    <w:rsid w:val="008E134A"/>
    <w:rsid w:val="008E41CF"/>
    <w:rsid w:val="008E6F1D"/>
    <w:rsid w:val="008F62C3"/>
    <w:rsid w:val="008F7ED5"/>
    <w:rsid w:val="00913F38"/>
    <w:rsid w:val="00914C2F"/>
    <w:rsid w:val="00917FD2"/>
    <w:rsid w:val="0092299F"/>
    <w:rsid w:val="00924696"/>
    <w:rsid w:val="00937669"/>
    <w:rsid w:val="009378AE"/>
    <w:rsid w:val="0094331D"/>
    <w:rsid w:val="00943F8E"/>
    <w:rsid w:val="0095131C"/>
    <w:rsid w:val="009526BA"/>
    <w:rsid w:val="0095331F"/>
    <w:rsid w:val="00961183"/>
    <w:rsid w:val="00977655"/>
    <w:rsid w:val="00993DB7"/>
    <w:rsid w:val="009A2855"/>
    <w:rsid w:val="009A4F28"/>
    <w:rsid w:val="009B7A32"/>
    <w:rsid w:val="009D21DC"/>
    <w:rsid w:val="009F0B87"/>
    <w:rsid w:val="009F41FF"/>
    <w:rsid w:val="009F6BF7"/>
    <w:rsid w:val="00A30D38"/>
    <w:rsid w:val="00A33739"/>
    <w:rsid w:val="00A351F2"/>
    <w:rsid w:val="00A37965"/>
    <w:rsid w:val="00A519B6"/>
    <w:rsid w:val="00A53F7F"/>
    <w:rsid w:val="00A81AD5"/>
    <w:rsid w:val="00A90ABA"/>
    <w:rsid w:val="00A9134A"/>
    <w:rsid w:val="00A935C1"/>
    <w:rsid w:val="00AA1DB3"/>
    <w:rsid w:val="00AC3F01"/>
    <w:rsid w:val="00AD3376"/>
    <w:rsid w:val="00AE03AD"/>
    <w:rsid w:val="00AE2B17"/>
    <w:rsid w:val="00AE39C6"/>
    <w:rsid w:val="00AF6727"/>
    <w:rsid w:val="00B01C3A"/>
    <w:rsid w:val="00B026AF"/>
    <w:rsid w:val="00B05593"/>
    <w:rsid w:val="00B055D0"/>
    <w:rsid w:val="00B071A6"/>
    <w:rsid w:val="00B4248E"/>
    <w:rsid w:val="00B47820"/>
    <w:rsid w:val="00B60519"/>
    <w:rsid w:val="00B70A76"/>
    <w:rsid w:val="00B722E8"/>
    <w:rsid w:val="00BB4F3C"/>
    <w:rsid w:val="00BC27EE"/>
    <w:rsid w:val="00BD0298"/>
    <w:rsid w:val="00BD09BB"/>
    <w:rsid w:val="00BD366D"/>
    <w:rsid w:val="00BD3BC4"/>
    <w:rsid w:val="00BE15AF"/>
    <w:rsid w:val="00BE7F2F"/>
    <w:rsid w:val="00BF4E66"/>
    <w:rsid w:val="00BF5892"/>
    <w:rsid w:val="00C00BB7"/>
    <w:rsid w:val="00C01343"/>
    <w:rsid w:val="00C0134F"/>
    <w:rsid w:val="00C02D31"/>
    <w:rsid w:val="00C04706"/>
    <w:rsid w:val="00C2191E"/>
    <w:rsid w:val="00C22CA9"/>
    <w:rsid w:val="00C23E05"/>
    <w:rsid w:val="00C42326"/>
    <w:rsid w:val="00C56C39"/>
    <w:rsid w:val="00C61BF3"/>
    <w:rsid w:val="00C633BE"/>
    <w:rsid w:val="00C706B2"/>
    <w:rsid w:val="00C72DE2"/>
    <w:rsid w:val="00C81E75"/>
    <w:rsid w:val="00C8275C"/>
    <w:rsid w:val="00C93EA9"/>
    <w:rsid w:val="00CA2520"/>
    <w:rsid w:val="00CA3F03"/>
    <w:rsid w:val="00CB0781"/>
    <w:rsid w:val="00CB1200"/>
    <w:rsid w:val="00CC3816"/>
    <w:rsid w:val="00CD3EA9"/>
    <w:rsid w:val="00CE395B"/>
    <w:rsid w:val="00CF2ABE"/>
    <w:rsid w:val="00CF7E13"/>
    <w:rsid w:val="00D01DA6"/>
    <w:rsid w:val="00D1716A"/>
    <w:rsid w:val="00D24AB5"/>
    <w:rsid w:val="00D3302A"/>
    <w:rsid w:val="00D35645"/>
    <w:rsid w:val="00D40FAC"/>
    <w:rsid w:val="00D57B6B"/>
    <w:rsid w:val="00D67512"/>
    <w:rsid w:val="00D71614"/>
    <w:rsid w:val="00D82A8E"/>
    <w:rsid w:val="00D85C61"/>
    <w:rsid w:val="00D906C7"/>
    <w:rsid w:val="00D95832"/>
    <w:rsid w:val="00DA340C"/>
    <w:rsid w:val="00DA67A8"/>
    <w:rsid w:val="00DE3469"/>
    <w:rsid w:val="00DE4016"/>
    <w:rsid w:val="00DE48F0"/>
    <w:rsid w:val="00DF10BE"/>
    <w:rsid w:val="00DF687A"/>
    <w:rsid w:val="00E05A3D"/>
    <w:rsid w:val="00E1536C"/>
    <w:rsid w:val="00E25D08"/>
    <w:rsid w:val="00E278A0"/>
    <w:rsid w:val="00E27B47"/>
    <w:rsid w:val="00E629D9"/>
    <w:rsid w:val="00E71C85"/>
    <w:rsid w:val="00E87195"/>
    <w:rsid w:val="00E95C9C"/>
    <w:rsid w:val="00EC49C7"/>
    <w:rsid w:val="00EC5C01"/>
    <w:rsid w:val="00ED0B8E"/>
    <w:rsid w:val="00EE735C"/>
    <w:rsid w:val="00EE7410"/>
    <w:rsid w:val="00F17757"/>
    <w:rsid w:val="00F3238C"/>
    <w:rsid w:val="00F474C0"/>
    <w:rsid w:val="00F47A36"/>
    <w:rsid w:val="00F5023D"/>
    <w:rsid w:val="00F545E5"/>
    <w:rsid w:val="00F56A87"/>
    <w:rsid w:val="00F614C8"/>
    <w:rsid w:val="00FA115D"/>
    <w:rsid w:val="00FA39AE"/>
    <w:rsid w:val="00FA4722"/>
    <w:rsid w:val="00FA6470"/>
    <w:rsid w:val="00FA6BCD"/>
    <w:rsid w:val="00FB3330"/>
    <w:rsid w:val="00FB5C4D"/>
    <w:rsid w:val="00FB795D"/>
    <w:rsid w:val="00FC30B0"/>
    <w:rsid w:val="00FD38A0"/>
    <w:rsid w:val="00FD7416"/>
    <w:rsid w:val="00FF1EB6"/>
    <w:rsid w:val="00FF2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DD5B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6470"/>
    <w:pPr>
      <w:spacing w:after="120" w:line="360" w:lineRule="auto"/>
    </w:pPr>
    <w:rPr>
      <w:rFonts w:eastAsiaTheme="minorEastAsia"/>
      <w:iCs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0F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0FA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1A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784561"/>
    <w:pPr>
      <w:spacing w:after="0" w:line="240" w:lineRule="auto"/>
    </w:pPr>
  </w:style>
  <w:style w:type="character" w:styleId="Hyperlink">
    <w:name w:val="Hyperlink"/>
    <w:uiPriority w:val="99"/>
    <w:unhideWhenUsed/>
    <w:rsid w:val="0078456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84561"/>
    <w:pPr>
      <w:numPr>
        <w:numId w:val="5"/>
      </w:numPr>
      <w:contextualSpacing/>
    </w:pPr>
    <w:rPr>
      <w:sz w:val="22"/>
    </w:rPr>
  </w:style>
  <w:style w:type="character" w:customStyle="1" w:styleId="NoSpacingChar">
    <w:name w:val="No Spacing Char"/>
    <w:link w:val="NoSpacing"/>
    <w:uiPriority w:val="1"/>
    <w:rsid w:val="00784561"/>
    <w:rPr>
      <w:rFonts w:eastAsiaTheme="minorEastAsia"/>
      <w:iCs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78456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84561"/>
    <w:rPr>
      <w:rFonts w:asciiTheme="majorHAnsi" w:eastAsiaTheme="majorEastAsia" w:hAnsiTheme="majorHAnsi" w:cstheme="majorBidi"/>
      <w:iCs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F177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570FA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570FA5"/>
    <w:rPr>
      <w:rFonts w:eastAsiaTheme="minorEastAsia"/>
      <w:iCs/>
      <w:color w:val="5A5A5A" w:themeColor="text1" w:themeTint="A5"/>
      <w:spacing w:val="1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570FA5"/>
    <w:rPr>
      <w:rFonts w:asciiTheme="majorHAnsi" w:eastAsiaTheme="majorEastAsia" w:hAnsiTheme="majorHAnsi" w:cstheme="majorBidi"/>
      <w:iCs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80FC8"/>
    <w:rPr>
      <w:rFonts w:asciiTheme="majorHAnsi" w:eastAsiaTheme="majorEastAsia" w:hAnsiTheme="majorHAnsi" w:cstheme="majorBidi"/>
      <w:iCs/>
      <w:color w:val="2F5496" w:themeColor="accent1" w:themeShade="BF"/>
      <w:sz w:val="32"/>
      <w:szCs w:val="32"/>
    </w:rPr>
  </w:style>
  <w:style w:type="table" w:styleId="PlainTable2">
    <w:name w:val="Plain Table 2"/>
    <w:basedOn w:val="TableNormal"/>
    <w:uiPriority w:val="42"/>
    <w:rsid w:val="000D0BD7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Emphasis">
    <w:name w:val="Emphasis"/>
    <w:basedOn w:val="DefaultParagraphFont"/>
    <w:uiPriority w:val="20"/>
    <w:qFormat/>
    <w:rsid w:val="003B64F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22CA9"/>
    <w:rPr>
      <w:i/>
      <w:iCs/>
      <w:color w:val="4472C4" w:themeColor="accent1"/>
    </w:rPr>
  </w:style>
  <w:style w:type="character" w:styleId="SubtleEmphasis">
    <w:name w:val="Subtle Emphasis"/>
    <w:basedOn w:val="DefaultParagraphFont"/>
    <w:uiPriority w:val="19"/>
    <w:qFormat/>
    <w:rsid w:val="00C22CA9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8F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2C3"/>
    <w:rPr>
      <w:rFonts w:eastAsiaTheme="minorEastAsia"/>
      <w:iCs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8F6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2C3"/>
    <w:rPr>
      <w:rFonts w:eastAsiaTheme="minorEastAsia"/>
      <w:iCs/>
      <w:sz w:val="21"/>
      <w:szCs w:val="21"/>
    </w:rPr>
  </w:style>
  <w:style w:type="table" w:styleId="ListTable5Dark-Accent4">
    <w:name w:val="List Table 5 Dark Accent 4"/>
    <w:basedOn w:val="TableNormal"/>
    <w:uiPriority w:val="50"/>
    <w:rsid w:val="00E629D9"/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3">
    <w:name w:val="List Table 6 Colorful Accent 3"/>
    <w:basedOn w:val="TableNormal"/>
    <w:uiPriority w:val="51"/>
    <w:rsid w:val="00395650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434D1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4D1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4D17"/>
    <w:rPr>
      <w:rFonts w:eastAsiaTheme="minorEastAsia"/>
      <w:i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4D1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4D17"/>
    <w:rPr>
      <w:rFonts w:eastAsiaTheme="minorEastAsia"/>
      <w:b/>
      <w:bCs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D1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D17"/>
    <w:rPr>
      <w:rFonts w:ascii="Times New Roman" w:eastAsiaTheme="minorEastAsia" w:hAnsi="Times New Roman" w:cs="Times New Roman"/>
      <w:iC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81AD5"/>
    <w:rPr>
      <w:rFonts w:asciiTheme="majorHAnsi" w:eastAsiaTheme="majorEastAsia" w:hAnsiTheme="majorHAnsi" w:cstheme="majorBidi"/>
      <w:iCs/>
      <w:color w:val="1F3763" w:themeColor="accent1" w:themeShade="7F"/>
    </w:rPr>
  </w:style>
  <w:style w:type="character" w:styleId="PageNumber">
    <w:name w:val="page number"/>
    <w:basedOn w:val="DefaultParagraphFont"/>
    <w:uiPriority w:val="99"/>
    <w:semiHidden/>
    <w:unhideWhenUsed/>
    <w:rsid w:val="00595B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hyperlink" Target="mailto:roughneckin30@yahoo.com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oter" Target="footer2.xml" /><Relationship Id="rId5" Type="http://schemas.openxmlformats.org/officeDocument/2006/relationships/footnotes" Target="footnotes.xml" /><Relationship Id="rId10" Type="http://schemas.openxmlformats.org/officeDocument/2006/relationships/header" Target="header3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Allen King</dc:creator>
  <cp:keywords/>
  <dc:description/>
  <cp:lastModifiedBy>John Allen King</cp:lastModifiedBy>
  <cp:revision>2</cp:revision>
  <dcterms:created xsi:type="dcterms:W3CDTF">2017-10-22T07:08:00Z</dcterms:created>
  <dcterms:modified xsi:type="dcterms:W3CDTF">2017-10-22T07:08:00Z</dcterms:modified>
</cp:coreProperties>
</file>